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60ED9">
      <w:pPr>
        <w:ind w:firstLine="3600" w:firstLineChars="1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167B9588">
      <w:pPr>
        <w:ind w:firstLine="3600" w:firstLineChars="1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744A8771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hAnsi="Times New Roman" w:eastAsia="Calibri" w:cs="Times New Roman"/>
          <w:b/>
          <w:i/>
          <w:color w:val="000000"/>
          <w:sz w:val="24"/>
          <w:szCs w:val="24"/>
        </w:rPr>
      </w:pPr>
    </w:p>
    <w:p w14:paraId="088EFF16">
      <w:pPr>
        <w:spacing w:line="240" w:lineRule="auto"/>
        <w:jc w:val="center"/>
        <w:rPr>
          <w:rFonts w:ascii="Times New Roman" w:hAnsi="Times New Roman" w:eastAsia="Calibri" w:cs="Times New Roman"/>
          <w:b/>
          <w:szCs w:val="24"/>
          <w:lang w:val="ru-RU"/>
        </w:rPr>
      </w:pPr>
      <w:r>
        <w:rPr>
          <w:rFonts w:ascii="Times New Roman" w:hAnsi="Times New Roman" w:eastAsia="Calibri" w:cs="Times New Roman"/>
          <w:b/>
          <w:szCs w:val="24"/>
          <w:lang w:val="ru-RU"/>
        </w:rPr>
        <w:t>МИНИСТЕРСТВО ПРОСВЕЩЕНИЯ РОССИЙСКОЙ ФЕДЕРАЦИИ</w:t>
      </w:r>
    </w:p>
    <w:p w14:paraId="1D8F0D78">
      <w:pPr>
        <w:spacing w:line="240" w:lineRule="auto"/>
        <w:ind w:left="142"/>
        <w:jc w:val="center"/>
        <w:rPr>
          <w:rFonts w:ascii="Times New Roman" w:hAnsi="Times New Roman" w:eastAsia="Calibri" w:cs="Times New Roman"/>
          <w:b/>
          <w:szCs w:val="24"/>
          <w:lang w:val="ru-RU"/>
        </w:rPr>
      </w:pPr>
      <w:r>
        <w:rPr>
          <w:rFonts w:ascii="Times New Roman" w:hAnsi="Times New Roman" w:eastAsia="Calibri" w:cs="Times New Roman"/>
          <w:b/>
          <w:szCs w:val="24"/>
          <w:lang w:val="ru-RU"/>
        </w:rPr>
        <w:t>МИНИСТЕРСТВО ОБРАЗОВАНИЯ, НАУКИ И МОЛОДЕЖИ РЕСПУБЛИКИ КРЫМ</w:t>
      </w:r>
    </w:p>
    <w:p w14:paraId="60F54C5B">
      <w:pPr>
        <w:spacing w:line="240" w:lineRule="auto"/>
        <w:ind w:left="142"/>
        <w:jc w:val="center"/>
        <w:rPr>
          <w:rFonts w:ascii="Times New Roman" w:hAnsi="Times New Roman" w:eastAsia="Calibri" w:cs="Times New Roman"/>
          <w:b/>
          <w:sz w:val="20"/>
          <w:szCs w:val="24"/>
          <w:lang w:val="ru-RU"/>
        </w:rPr>
      </w:pPr>
      <w:r>
        <w:rPr>
          <w:rFonts w:ascii="Times New Roman" w:hAnsi="Times New Roman" w:eastAsia="Calibri" w:cs="Times New Roman"/>
          <w:b/>
          <w:szCs w:val="24"/>
          <w:lang w:val="ru-RU"/>
        </w:rPr>
        <w:t>МУНИЦИПАЛЬНОЕ ОБРАЗОВАНИЕ ГОРОДСКОЙ ОКРУГ ДЖАНКОЙ РЕСПУБЛИКИ КРЫМ</w:t>
      </w:r>
    </w:p>
    <w:p w14:paraId="3CED6125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szCs w:val="24"/>
          <w:lang w:val="ru-RU"/>
        </w:rPr>
      </w:pPr>
    </w:p>
    <w:p w14:paraId="7DC0E56B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szCs w:val="24"/>
        </w:rPr>
      </w:pPr>
      <w:r>
        <w:rPr>
          <w:rFonts w:ascii="Times New Roman" w:hAnsi="Times New Roman" w:eastAsia="Calibri" w:cs="Times New Roman"/>
          <w:b/>
          <w:szCs w:val="24"/>
        </w:rPr>
        <w:t>МУНИЦИПАЛЬНОЕ ОБЩЕОБРАЗОВАТЕЛЬНОЕ УЧРЕЖДЕНИЕ</w:t>
      </w:r>
    </w:p>
    <w:p w14:paraId="6F5387E2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szCs w:val="24"/>
          <w:lang w:val="ru-RU"/>
        </w:rPr>
      </w:pPr>
      <w:r>
        <w:rPr>
          <w:rFonts w:ascii="Times New Roman" w:hAnsi="Times New Roman" w:eastAsia="Calibri" w:cs="Times New Roman"/>
          <w:b/>
          <w:szCs w:val="24"/>
          <w:lang w:val="ru-RU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58B8A060">
      <w:pPr>
        <w:spacing w:after="0" w:line="240" w:lineRule="auto"/>
        <w:rPr>
          <w:rFonts w:ascii="Times New Roman" w:hAnsi="Times New Roman" w:eastAsia="Calibri" w:cs="Times New Roman"/>
          <w:b/>
          <w:szCs w:val="24"/>
          <w:lang w:val="ru-RU"/>
        </w:rPr>
      </w:pPr>
    </w:p>
    <w:p w14:paraId="1427D6F9">
      <w:pPr>
        <w:spacing w:after="0" w:line="240" w:lineRule="auto"/>
        <w:ind w:left="142"/>
        <w:jc w:val="center"/>
        <w:rPr>
          <w:rFonts w:ascii="Times New Roman" w:hAnsi="Times New Roman" w:eastAsia="Calibri" w:cs="Times New Roman"/>
          <w:b/>
          <w:szCs w:val="24"/>
          <w:lang w:val="ru-RU"/>
        </w:rPr>
      </w:pPr>
    </w:p>
    <w:tbl>
      <w:tblPr>
        <w:tblStyle w:val="5"/>
        <w:tblW w:w="0" w:type="auto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2"/>
        <w:gridCol w:w="4832"/>
      </w:tblGrid>
      <w:tr w14:paraId="5DB733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1096273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 w:eastAsia="Calibri" w:cs="Times New Roman"/>
                <w:b/>
                <w:color w:val="002060"/>
                <w:sz w:val="24"/>
                <w:szCs w:val="24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14:paraId="777BF23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color w:val="002060"/>
                <w:sz w:val="24"/>
                <w:szCs w:val="24"/>
                <w:lang w:val="ru-RU"/>
              </w:rPr>
              <w:t xml:space="preserve">                  </w:t>
            </w:r>
            <w:r>
              <w:rPr>
                <w:rFonts w:ascii="Times New Roman" w:hAnsi="Times New Roman" w:eastAsia="Calibri" w:cs="Times New Roman"/>
                <w:b/>
                <w:color w:val="002060"/>
                <w:sz w:val="24"/>
                <w:szCs w:val="24"/>
              </w:rPr>
              <w:t>УТВЕРЖДЕНА</w:t>
            </w:r>
          </w:p>
        </w:tc>
      </w:tr>
      <w:tr w14:paraId="245CF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11EC402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14:paraId="6FD31C7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Cs w:val="24"/>
                <w:lang w:val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14:paraId="264C77E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14:paraId="16420F3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Cs w:val="24"/>
                <w:lang w:val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14:paraId="599FA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9" w:type="dxa"/>
          </w:tcPr>
          <w:p w14:paraId="42F26DD5">
            <w:pPr>
              <w:spacing w:after="0" w:line="240" w:lineRule="auto"/>
              <w:rPr>
                <w:rFonts w:ascii="Times New Roman" w:hAnsi="Times New Roman" w:eastAsia="Calibri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14:paraId="7A02FE8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val="ru-RU"/>
              </w:rPr>
            </w:pPr>
          </w:p>
        </w:tc>
      </w:tr>
    </w:tbl>
    <w:p w14:paraId="0BEB8F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</w:p>
    <w:p w14:paraId="3CE9258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</w:p>
    <w:p w14:paraId="1DCE5F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</w:p>
    <w:p w14:paraId="62FA44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1F4E79" w:themeColor="accent1" w:themeShade="80"/>
          <w:sz w:val="72"/>
          <w:szCs w:val="72"/>
        </w:rPr>
      </w:pPr>
      <w:r>
        <w:rPr>
          <w:rFonts w:ascii="Times New Roman" w:hAnsi="Times New Roman" w:eastAsia="Calibri" w:cs="Times New Roman"/>
          <w:b/>
          <w:color w:val="1F4E79" w:themeColor="accent1" w:themeShade="80"/>
          <w:sz w:val="72"/>
          <w:szCs w:val="72"/>
        </w:rPr>
        <w:t>АДАПТИРОВАННАЯ РАБОЧАЯ ПРОГРАММА</w:t>
      </w:r>
      <w:r>
        <w:rPr>
          <w:rFonts w:ascii="Times New Roman" w:hAnsi="Times New Roman" w:eastAsia="Calibri" w:cs="Times New Roman"/>
          <w:color w:val="1F4E79" w:themeColor="accent1" w:themeShade="80"/>
          <w:sz w:val="72"/>
          <w:szCs w:val="72"/>
        </w:rPr>
        <w:t xml:space="preserve">   </w:t>
      </w:r>
    </w:p>
    <w:p w14:paraId="48EC1B7A">
      <w:pPr>
        <w:spacing w:after="0" w:line="240" w:lineRule="auto"/>
        <w:jc w:val="center"/>
        <w:rPr>
          <w:rFonts w:ascii="Times New Roman" w:hAnsi="Times New Roman" w:cs="Times New Roman"/>
          <w:b/>
          <w:color w:val="1F4E79" w:themeColor="accent1" w:themeShade="80"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color w:val="1F4E79" w:themeColor="accent1" w:themeShade="80"/>
          <w:sz w:val="48"/>
          <w:szCs w:val="48"/>
          <w:lang w:val="ru-RU"/>
        </w:rPr>
        <w:t xml:space="preserve">УЧЕБНОГО ПРЕДМЕТА </w:t>
      </w:r>
    </w:p>
    <w:p w14:paraId="38DCDDDC">
      <w:pPr>
        <w:spacing w:after="0" w:line="240" w:lineRule="auto"/>
        <w:jc w:val="center"/>
        <w:rPr>
          <w:rFonts w:ascii="Times New Roman" w:hAnsi="Times New Roman" w:cs="Times New Roman"/>
          <w:b/>
          <w:color w:val="1F4E79" w:themeColor="accent1" w:themeShade="80"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color w:val="1F4E79" w:themeColor="accent1" w:themeShade="80"/>
          <w:sz w:val="48"/>
          <w:szCs w:val="48"/>
          <w:lang w:val="ru-RU"/>
        </w:rPr>
        <w:t>«МУЗЫКА»</w:t>
      </w:r>
    </w:p>
    <w:p w14:paraId="0C93326C">
      <w:pPr>
        <w:spacing w:after="0" w:line="240" w:lineRule="auto"/>
        <w:jc w:val="center"/>
        <w:rPr>
          <w:rFonts w:ascii="Times New Roman" w:hAnsi="Times New Roman" w:cs="Times New Roman"/>
          <w:b/>
          <w:color w:val="1F4E79" w:themeColor="accent1" w:themeShade="80"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color w:val="1F4E79" w:themeColor="accent1" w:themeShade="80"/>
          <w:sz w:val="48"/>
          <w:szCs w:val="48"/>
          <w:lang w:val="ru-RU"/>
        </w:rPr>
        <w:t xml:space="preserve">для обучающегося с ОВЗ </w:t>
      </w:r>
    </w:p>
    <w:p w14:paraId="2362FE08">
      <w:pPr>
        <w:spacing w:after="0" w:line="240" w:lineRule="auto"/>
        <w:jc w:val="center"/>
        <w:rPr>
          <w:rFonts w:ascii="Times New Roman" w:hAnsi="Times New Roman" w:cs="Times New Roman"/>
          <w:b/>
          <w:color w:val="1F4E79" w:themeColor="accent1" w:themeShade="80"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color w:val="1F4E79" w:themeColor="accent1" w:themeShade="80"/>
          <w:sz w:val="48"/>
          <w:szCs w:val="48"/>
          <w:lang w:val="ru-RU"/>
        </w:rPr>
        <w:t>(РАС</w:t>
      </w:r>
      <w:r>
        <w:rPr>
          <w:rFonts w:hint="default" w:ascii="Times New Roman" w:hAnsi="Times New Roman" w:cs="Times New Roman"/>
          <w:b/>
          <w:color w:val="1F4E79" w:themeColor="accent1" w:themeShade="80"/>
          <w:sz w:val="48"/>
          <w:szCs w:val="48"/>
          <w:lang w:val="ru-RU"/>
        </w:rPr>
        <w:t xml:space="preserve"> </w:t>
      </w:r>
      <w:r>
        <w:rPr>
          <w:rFonts w:ascii="Times New Roman" w:hAnsi="Times New Roman" w:cs="Times New Roman"/>
          <w:b/>
          <w:color w:val="1F4E79" w:themeColor="accent1" w:themeShade="80"/>
          <w:sz w:val="48"/>
          <w:szCs w:val="48"/>
          <w:lang w:val="ru-RU"/>
        </w:rPr>
        <w:t xml:space="preserve">вариант </w:t>
      </w:r>
      <w:r>
        <w:rPr>
          <w:rFonts w:hint="default" w:ascii="Times New Roman" w:hAnsi="Times New Roman" w:cs="Times New Roman"/>
          <w:b/>
          <w:color w:val="1F4E79" w:themeColor="accent1" w:themeShade="80"/>
          <w:sz w:val="48"/>
          <w:szCs w:val="48"/>
          <w:lang w:val="ru-RU"/>
        </w:rPr>
        <w:t>8</w:t>
      </w:r>
      <w:r>
        <w:rPr>
          <w:rFonts w:ascii="Times New Roman" w:hAnsi="Times New Roman" w:cs="Times New Roman"/>
          <w:b/>
          <w:color w:val="1F4E79" w:themeColor="accent1" w:themeShade="80"/>
          <w:sz w:val="48"/>
          <w:szCs w:val="48"/>
          <w:lang w:val="ru-RU"/>
        </w:rPr>
        <w:t>.2. на дому)</w:t>
      </w:r>
    </w:p>
    <w:p w14:paraId="2C3D6E7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1F4E79" w:themeColor="accent1" w:themeShade="80"/>
          <w:sz w:val="48"/>
          <w:szCs w:val="48"/>
          <w:lang w:val="ru-RU" w:eastAsia="ru-RU"/>
        </w:rPr>
      </w:pPr>
      <w:r>
        <w:rPr>
          <w:rFonts w:ascii="Times New Roman" w:hAnsi="Times New Roman" w:eastAsia="Times New Roman" w:cs="Times New Roman"/>
          <w:b/>
          <w:color w:val="1F4E79" w:themeColor="accent1" w:themeShade="80"/>
          <w:sz w:val="48"/>
          <w:szCs w:val="48"/>
          <w:lang w:val="ru-RU" w:eastAsia="ru-RU"/>
        </w:rPr>
        <w:t>2-А КЛАСС</w:t>
      </w:r>
    </w:p>
    <w:p w14:paraId="35ABD4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</w:pPr>
    </w:p>
    <w:p w14:paraId="01027B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</w:pPr>
    </w:p>
    <w:p w14:paraId="58C732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</w:p>
    <w:p w14:paraId="2EDE54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  <w:t>ПРОГРАММА РАССМОТРЕНА НА ЗАСЕДАНИИ ППК</w:t>
      </w:r>
    </w:p>
    <w:p w14:paraId="7B497A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  <w:t xml:space="preserve">Протокол № 01 от 29.08.2025 года  </w:t>
      </w:r>
    </w:p>
    <w:p w14:paraId="7715D5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  <w:t>Руководитель ФИО _________     Колосова Е.В.</w:t>
      </w:r>
    </w:p>
    <w:p w14:paraId="45E087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</w:pPr>
    </w:p>
    <w:p w14:paraId="33072F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</w:pPr>
    </w:p>
    <w:p w14:paraId="321A2D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b/>
          <w:i/>
          <w:color w:val="000000"/>
          <w:sz w:val="24"/>
          <w:szCs w:val="24"/>
          <w:lang w:val="ru-RU"/>
        </w:rPr>
        <w:t>Срок реализации программы: 2025/2026 учебный год</w:t>
      </w:r>
    </w:p>
    <w:p w14:paraId="5B10D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sz w:val="24"/>
          <w:szCs w:val="24"/>
          <w:lang w:val="ru-RU"/>
        </w:rPr>
      </w:pPr>
    </w:p>
    <w:p w14:paraId="5BA961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sz w:val="24"/>
          <w:szCs w:val="24"/>
          <w:lang w:val="ru-RU"/>
        </w:rPr>
      </w:pPr>
    </w:p>
    <w:p w14:paraId="1A3C39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lang w:val="ru-RU"/>
        </w:rPr>
        <w:t>г. Джанкой</w:t>
      </w:r>
    </w:p>
    <w:p w14:paraId="356C04C2">
      <w:pPr>
        <w:ind w:firstLine="3600" w:firstLineChars="1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4B214198">
      <w:pPr>
        <w:ind w:firstLine="3600" w:firstLineChars="1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0592BFEC">
      <w:pPr>
        <w:ind w:firstLine="3600" w:firstLineChars="1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409454FB">
      <w:pPr>
        <w:ind w:firstLine="3600" w:firstLineChars="1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1D352AB2">
      <w:pPr>
        <w:ind w:firstLine="3600" w:firstLineChars="1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205D5FE8">
      <w:pPr>
        <w:ind w:firstLine="3600" w:firstLineChars="1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p w14:paraId="0EB1C738">
      <w:pPr>
        <w:ind w:firstLine="3600" w:firstLineChars="1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ПОЯСНИТЕЛЬНАЯ ЗАПИСКА </w:t>
      </w:r>
    </w:p>
    <w:p w14:paraId="1EA6396A">
      <w:pPr>
        <w:autoSpaceDE w:val="0"/>
        <w:autoSpaceDN w:val="0"/>
        <w:adjustRightInd w:val="0"/>
        <w:spacing w:after="0" w:line="360" w:lineRule="auto"/>
        <w:ind w:firstLine="851"/>
        <w:contextualSpacing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 xml:space="preserve">Адаптированная рабочая программа по музыке для обучающегося с РАС (вариант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8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 xml:space="preserve">.2)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разработана на основе адаптированной образовательной программы начального общего образования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для обучающихся с РАС (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 xml:space="preserve">вариант 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8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 w:eastAsia="ru-RU"/>
        </w:rPr>
        <w:t>.2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>) МОУ «Средняя школа-детский сад №7 им. М. Октябрьской», с учётом психофизических особенностей и возможностей детей с РАС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en-US" w:eastAsia="ru-RU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  <w:t xml:space="preserve">   и рекомендаций ПМПК.</w:t>
      </w:r>
    </w:p>
    <w:p w14:paraId="6B1111DF">
      <w:pPr>
        <w:spacing w:line="360" w:lineRule="auto"/>
        <w:ind w:firstLine="708" w:firstLineChars="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Адаптированная рабочая программа по музыке на уровне начального общего образования составлена на основе «Требований к результатам освоения ФАОП НОО для обучающихся с ОВЗ», представленных в Федеральном государственном образовательном стандарте начального общего образования обучающихся с ОВЗ, с учётом распределённых по модулям проверяемых требований к результатам освоения образовательной программы, а также на основе характеристики планируемых результатов духовно-нравственного развития, воспитания и социализации обучающихся, представленной в Программе воспитания.</w:t>
      </w:r>
    </w:p>
    <w:p w14:paraId="7F21E138">
      <w:pPr>
        <w:shd w:val="clear" w:color="auto" w:fill="FFFFFF"/>
        <w:spacing w:after="150" w:line="360" w:lineRule="auto"/>
        <w:ind w:firstLine="851"/>
        <w:contextualSpacing/>
        <w:jc w:val="both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Программа разработана с учётом следующих психофизических особенностей обучающегося:</w:t>
      </w:r>
    </w:p>
    <w:p w14:paraId="09B1AF25">
      <w:pPr>
        <w:pStyle w:val="6"/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По рекомендации ЦПМПК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ребенок</w:t>
      </w:r>
      <w:r>
        <w:rPr>
          <w:rFonts w:hint="default" w:ascii="Times New Roman" w:hAnsi="Times New Roman" w:cs="Times New Roman"/>
          <w:sz w:val="24"/>
          <w:szCs w:val="24"/>
        </w:rPr>
        <w:t xml:space="preserve"> обучается по адаптированной общеобразовательной программе (Вариант 8.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) на дому.</w:t>
      </w:r>
    </w:p>
    <w:p w14:paraId="3DB55EC9">
      <w:pPr>
        <w:spacing w:line="360" w:lineRule="auto"/>
        <w:ind w:left="-567" w:firstLine="283"/>
        <w:jc w:val="both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При выполнении учебных заданий не может продолжительное время концентрировать внимание на работе, очень быстро и резко переключается с одного вида деятельности на другой, не может спланировать свою деятельность. Во время занятий очень часто отвлекается на любые внешние раздражители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, быстро устаёт. 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spacing w:val="0"/>
          <w:sz w:val="24"/>
          <w:szCs w:val="24"/>
          <w:shd w:val="clear" w:fill="FFFFFF"/>
          <w:lang w:val="ru-RU"/>
        </w:rPr>
        <w:t>В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нимание неустойчивое.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Учебные знания и умения не соответствуют возрастной норме.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Знает все буквы и цифры в пределах 10, различает цвета, знает названия животных, поёт песни, любит смотреть мультфильмы и слушать музыку. </w:t>
      </w:r>
    </w:p>
    <w:p w14:paraId="20E02EE3">
      <w:pPr>
        <w:spacing w:line="360" w:lineRule="auto"/>
        <w:ind w:left="-567" w:firstLine="283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Стремление к получению знаний отсутствует. Однако с удовольствием выполняет задания в игровой форме (наглядность, конструкторы, дидактические игры). Мелкая моторика развита слабо, поэтому мальчик нуждается в помощи при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письме (обводит по контуру  буквы и цифры)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. А развитие крупной моторики соответствует возрасту: ходит, бегает, прыгает, частично себя обслуживает.</w:t>
      </w:r>
    </w:p>
    <w:p w14:paraId="1D9701B6">
      <w:pPr>
        <w:spacing w:line="360" w:lineRule="auto"/>
        <w:ind w:firstLine="708" w:firstLineChars="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. Рабочая программа разработана с целью оказания методической помощи учителю музыки в создании рабочей программы по учебному предмету «Музыка». Она позволит учителю: 1) 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Федеральном государственном образовательном стандарте основного общего образования; 2) определить и структурировать планируемые результаты обучения и содержание учебного предмета «Музыка» по годам обучения в соответствии с ФГОС НОО обучающихся с ОВЗ; 3) разработать календарно-тематическое планирование с учётом особенностей конкретного региона, образовательной организации,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 </w:t>
      </w:r>
    </w:p>
    <w:p w14:paraId="6450C1C4">
      <w:pPr>
        <w:spacing w:line="360" w:lineRule="auto"/>
        <w:ind w:firstLine="708" w:firstLineChars="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ЦЕЛИ И ЗАДАЧИ ИЗУЧЕНИЯ УЧЕБНОГО ПРЕДМЕТА «МУЗЫКА» В РАМКАХ РЕАЛИЗАЦИИ АООП НОО для обучающихся с РАС (вариант 8.2) </w:t>
      </w:r>
    </w:p>
    <w:p w14:paraId="3B4331B1">
      <w:pPr>
        <w:spacing w:line="360" w:lineRule="auto"/>
        <w:ind w:firstLine="708" w:firstLineChars="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Важнейшими задачами в начальной школе являются: </w:t>
      </w:r>
    </w:p>
    <w:p w14:paraId="5E3151E8">
      <w:pPr>
        <w:numPr>
          <w:ilvl w:val="0"/>
          <w:numId w:val="1"/>
        </w:numPr>
        <w:spacing w:line="360" w:lineRule="auto"/>
        <w:ind w:firstLine="708" w:firstLineChars="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Формирование эмоционально-ценностной отзывчивости на прекрасное в жизни и в искусстве. </w:t>
      </w:r>
    </w:p>
    <w:p w14:paraId="40EAF2C8">
      <w:pPr>
        <w:numPr>
          <w:ilvl w:val="0"/>
          <w:numId w:val="1"/>
        </w:numPr>
        <w:spacing w:line="360" w:lineRule="auto"/>
        <w:ind w:firstLine="708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14:paraId="78B9E41C">
      <w:pPr>
        <w:numPr>
          <w:ilvl w:val="0"/>
          <w:numId w:val="1"/>
        </w:numPr>
        <w:spacing w:line="360" w:lineRule="auto"/>
        <w:ind w:left="0" w:leftChars="0" w:firstLine="708" w:firstLineChars="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 </w:t>
      </w:r>
    </w:p>
    <w:p w14:paraId="7E2BB9B4">
      <w:pPr>
        <w:numPr>
          <w:ilvl w:val="0"/>
          <w:numId w:val="1"/>
        </w:numPr>
        <w:spacing w:line="360" w:lineRule="auto"/>
        <w:ind w:left="0" w:leftChars="0" w:firstLine="708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Развитие эмоционального интеллекта в единстве с другими познавательными и регулятивными универсальными учебными действиями. Эмоциональный интеллект является одним из основных дефицитов ребенка с РАС, поэтому развитие в этом направлении может вызывать особые трудности. Решение данной задачи в обучении ребенка с РАС будет носить коррекционно-развивающий характер. </w:t>
      </w:r>
    </w:p>
    <w:p w14:paraId="33EF6A75">
      <w:pPr>
        <w:numPr>
          <w:ilvl w:val="0"/>
          <w:numId w:val="1"/>
        </w:numPr>
        <w:spacing w:line="360" w:lineRule="auto"/>
        <w:ind w:left="0" w:leftChars="0" w:firstLine="708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Развитие ассоциативного мышления и продуктивного воображения. Развитие этой сферы на уроках музыки также решает важнейшую задачу коррекционно-развивающего обучения младших школьников с РАС. </w:t>
      </w:r>
    </w:p>
    <w:p w14:paraId="090302FC">
      <w:pPr>
        <w:numPr>
          <w:ilvl w:val="0"/>
          <w:numId w:val="1"/>
        </w:numPr>
        <w:spacing w:line="360" w:lineRule="auto"/>
        <w:ind w:left="0" w:leftChars="0" w:firstLine="708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Овладение предметными умениями и навыками в различных видах практического музицирования. Введение ребёнка в искусство через разнообразие видов музыкальной деятельности, в том числе: а) Слушание (воспитание грамотного слушателя); б) Исполнение (пение, игра на доступных музыкальных инструментах); в) Сочинение (элементы импровизации, композиции, аранжировки); г) Музыкальное движение (пластическое интонирование, танец, двигательное моделирование и др.); д) Исследовательские и творческие проекты. </w:t>
      </w:r>
    </w:p>
    <w:p w14:paraId="50B6A8BD">
      <w:pPr>
        <w:numPr>
          <w:ilvl w:val="0"/>
          <w:numId w:val="1"/>
        </w:numPr>
        <w:spacing w:line="360" w:lineRule="auto"/>
        <w:ind w:left="0" w:leftChars="0" w:firstLine="708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 </w:t>
      </w:r>
    </w:p>
    <w:p w14:paraId="45C62D05">
      <w:pPr>
        <w:numPr>
          <w:ilvl w:val="0"/>
          <w:numId w:val="1"/>
        </w:numPr>
        <w:spacing w:line="360" w:lineRule="auto"/>
        <w:ind w:left="0" w:leftChars="0" w:firstLine="708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. Воспитание уважения к цивилизационному наследию России; присвоение интонационно-образного строя отечественной музыкальной культуры. </w:t>
      </w:r>
    </w:p>
    <w:p w14:paraId="21570FCE">
      <w:pPr>
        <w:numPr>
          <w:ilvl w:val="0"/>
          <w:numId w:val="1"/>
        </w:numPr>
        <w:spacing w:line="360" w:lineRule="auto"/>
        <w:ind w:left="0" w:leftChars="0" w:firstLine="708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Расширение кругозора, воспитание любознательности, интереса к музыкальной культуре других стран, культур, времён и народов. При изучении предмета «Музыка» учитывается неравномерность развития и индивидуальные особенности учащихся с РАС, требующих адаптации и модификации учебного материала, подбора наиболее эффективных форм работы в урочной и внеурочной деятельности. Часто обучающиеся с РАС имеют выраженные музыкальные способности, однако при этом им сложно выстраивать взаимодействие с одноклассниками в таких формах как совместное выступление. Необходимо помогать им в этом, создавая условия повышения их социального статуса в глазах сверстников. Сильными сторонами обучающихся с РАС является хорошая память и склонность к усвоению хорошо структурированной информации, включая запоминание больших объемов упорядоченного фактического материала. С другой стороны, учащиеся с РАС могут обладать повышенной слуховой чувствительностью, в этом случае необходим индивидуальный подход при коллективном прослушивании музыкальных произведений. Для достижения планируемых результатов по предмету «Музыка» учащимися с РАС необходимо: использовать в качестве отчетных работ участие обучающегося в различных конкурсах, концертах; при повышенной/избирательной слуховой чувствительности учащегося с РАС предоставить возможность выполнения заданий по теоретическим вопросам программного материала; максимально использовать презентации, научно-популярные фильмы при обучении и в оценке достижений учащегося с РАС в данной области; при недостаточной сформированности графо-моторных навыков минимизировать выполнение письменных заданий по музыкальной грамоте; опираться на реальные чувства и опыт обучающегося с РАС; при непосредственном общении с учащимся с РАС педагогу следует минимизировать в своей речи излишнюю эмоциональность, иронию и сарказм, сложные грамматические конструкции; учитывая неравномерность освоения учащимся с РАС различных тематических областей по данному предмету, принимая во внимание его сильные и слабые стороны в овладении предметным содержанием курса «Музыка», необходимо стремиться в создании для ученика с РАС ситуации успеха как в урочной, так и внеурочной деятельности по данному предмету. Место учебного предмета «Музыка» в учебном плане 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(включая 1 дополнительный класс) по 4 класс включительно. 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74DC892A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 </w:t>
      </w:r>
    </w:p>
    <w:p w14:paraId="0054BCC4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модуль № 1 «Музыкальная грамота»; </w:t>
      </w:r>
    </w:p>
    <w:p w14:paraId="795F0AF2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модуль № 2 «Народная музыка России»;</w:t>
      </w:r>
    </w:p>
    <w:p w14:paraId="74F53F15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модуль № 3 «Музыка народов мира»;</w:t>
      </w:r>
    </w:p>
    <w:p w14:paraId="5FFCA1D7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модуль № 4 «Духовная музыка»; </w:t>
      </w:r>
    </w:p>
    <w:p w14:paraId="22F520A4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модуль № 5 «Классическая музыка»;</w:t>
      </w:r>
    </w:p>
    <w:p w14:paraId="00ECF64C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модуль № 6 «Современная музыкальная культура»; </w:t>
      </w:r>
    </w:p>
    <w:p w14:paraId="752F1179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модуль № 7 «Музыка театра и кино»; </w:t>
      </w:r>
    </w:p>
    <w:p w14:paraId="76A619A7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модуль № 8 «Музыка в жизни человека». Предлагаемые варианты тематического планирования могут служить примерным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</w:t>
      </w:r>
    </w:p>
    <w:p w14:paraId="5D0E2A45">
      <w:pPr>
        <w:numPr>
          <w:ilvl w:val="0"/>
          <w:numId w:val="0"/>
        </w:numPr>
        <w:spacing w:line="360" w:lineRule="auto"/>
        <w:ind w:firstLine="1205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СОДЕРЖАНИЕ ОБУЧЕНИЯ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Инвариантные модули Модуль № 1 «Народная музыка России» 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шоупрограмм, эксплуатирующих фольклорный колорит. Край, в котором ты живёшь Содержание: Музыкальные традиции малой Родины. Песни, обряды, музыкальные инструменты. Виды деятельности обучающихся: разучивание, исполнение образцов традиционного фольклора своей местности, песен, посвящённых своей малой родине, песен композиторовземляков; диалог с учителем о музыкальных традициях своего родного края; вариативно: просмотр видеофильма о культуре родного края; посещение краеведческого музея; посещение этнографического спектакля, концерта. Русский фольклор Содержание: Русские народные песни (трудовые, хороводные). Детский фольклор (игровые, заклички, потешки, считалки, прибаутки). Виды деятельности обучающихся: разучивание, исполнение русских народных песен разных жанров; участие в коллективной традиционной музыкальной игре (по выбору учителя могут быть освоены игры «Бояре», «Плетень», «Бабка-ёжка», «Заинька» и другие); сочинение мелодий, вокальная импровизация на основе текстов игрового детского фольклора; 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Русские народные музыкальные инструменты Содержание: Народные музыкальные инструменты (балалайка, рожок, свирель, гусли, гармонь, ложки). Инструментальные наигрыши. Плясовые мелодии. Виды деятельности обучающихся: знакомство с внешним видом, особенностями исполнения и звучания русских народных инструментов; 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– импровизация-подражание игре на музыкальных инструментах; 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 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 Сказки, мифы и легенды Содержание: Народные сказители. Русские народные сказания, былины. Сказки и легенды о музыке и музыкантах. Виды деятельности обучающихся: знакомство с манерой сказывания нараспев; слушание сказок, былин, эпических сказаний, рассказываемых нараспев; в инструментальной музыке определение на слух музыкальных интонаций речитативного характера; создание иллюстраций к прослушанным музыкальным и литературным произведениям; 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 Жанры музыкального фольклора Содержание: Фольклорные жанры, общие для всех народов: лирические, трудовые, колыбельные песни, танцы и пляски. Традиционные музыкальные инструменты. Виды деятельности обучающихся: различение на слух контрастных по характеру фольклорных жанров: колыбельная, трудовая, лирическая, плясовая; определение, характеристика типичных элементов музыкального языка (темп, ритм, мелодия, динамика), состава исполнителей; определение тембра музыкальных инструмен</w:t>
      </w:r>
      <w:r>
        <w:rPr>
          <w:rFonts w:hint="default" w:ascii="Times New Roman" w:hAnsi="Times New Roman" w:eastAsia="SimSun" w:cs="Times New Roman"/>
          <w:sz w:val="24"/>
          <w:szCs w:val="24"/>
        </w:rPr>
        <w:t>тов, отнесение к одной из групп (духовые, ударные, струнные); разучивание, исполнение песен разных жанров, относящихся к фольклору разных народов Российской Федерации; импровизации, сочинение к ним ритмических аккомпанементов (звучащими жестами, на ударных инструментах); вариативно: исполнение на клавишных или духовых инструментах (свирель) мелодий народных песен, прослеживание мелодии по нотной записи. Народные праздники 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 Виды деятельности обучающихся: знакомство с праздничными обычаями, обрядами, бытовавшими ранее и сохранившимися сегодня у различных народностей Российской Федерации; 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 вариативно: просмотр фильма (мультфильма), рассказывающего о символике фольклорного праздника; посещение театра, театрализованного представления; участие в народных гуляньях на улицах родного города, посёлка. Первые артисты, народный театр Содержание: Скоморохи. Ярмарочный балаган. Вертеп. Виды деятельности обучающихся: чтение учебных, справочных текстов по теме; диалог с учителем; разучивание, исполнение скоморошин; вариативно: просмотр фильма (мультфильма), фрагмента музыкального спектакля; творческий проект – театрализованная постановка. Фольклор народов России 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 Виды деятельности обучающихся: знакомство с особенностями музыкального фольклора различных народностей Российской Федерации; определение характерных черт, характеристика типичных элементов музыкального языка (ритм, лад, интонации); разучивание песен, танцев, импровизация ритмических аккомпанементов на ударных инструментах; вариативно: исполнение на доступных клавишных или духовых инструментах (свирель) мелодий народных песен, прослеживание мелодии по нотной записи; творческие, исследовательские проекты, школьные фестивали, посвящённые музыкальному творчеству народов России. Фольклор в творчестве профессиональных музыкантов Содержание: Собиратели фольклора. Народные мелодии в обработке композиторов. Народные жанры, интонации как основа для композиторского творчества. Виды деятельности обучающихся: диалог с учителем о значении фольклористики; чтение учебных, популярных текстов о собирателях фольклора; слушание музыки, созданной композиторами на основе народных жанров и интонаций; определение приёмов обработки, развития народных мелодий; разучивание, исполнение народных песен в композиторской обработке; сравнение звучания одних и тех же мелодий в народном и композиторском варианте; обсуждение аргументированных оценочных суждений на основе сравнения; 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 Модуль № 2 «Классическая музыка» 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музыкальным гением великих композиторов, воспитывать их музыкальный вкус на подлинно художественных произведениях. Композитор – исполнитель – слушатель 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 Виды деятельности обучающихся: просмотр видеозаписи концерта; слушание музыки, рассматривание иллюстраций; диалог с учителем по теме занятия; «Я – исполнитель» (игра – имитация исполнительских движений), игра «Я – композитор» (сочинение небольших попевок, мелодических фраз); освоение правил поведения на концерте; 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 Композиторы – детям Содержание: Детская музыка П.И. Чайковского, С.С. Прокофьева, Д.Б. Кабалевского и других композиторов. Понятие жанра. Песня, танец, марш. Виды деятельности обучающихся: слушание музыки, определение основного характера, музыкальновыразительных средств, использованных композитором; подбор эпитетов, иллюстраций к музыке; определение жанра; музыкальная викторина; 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 Оркестр Содержание: Оркестр – большой коллектив музыкантов. Дирижёр, партитура, репетиция. Жанр концерта – музыкальное соревнование солиста с оркестром. Виды деятельности обучающихся: слушание музыки в исполнении оркестра; просмотр видеозаписи; диалог с учителем о роли дирижёра, «Я – дирижёр» – игра-имитация дирижёрских жестов во время звучания музыки; разучивание и исполнение песен соответствующей тематики; вариативно: знакомство с принципом расположения партий в партитуре; работа по группам – сочинение своего варианта ритмической партитуры. Музыкальные инструменты. Фортепиано 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 Виды деятельности обучающихся: знакомство с многообразием красок фортепиано; слушание фортепианных пьес в исполнении известных пианистов; «Я – пианист» – игра-имитация исполнительских движений во время звучания музыки; слушание детских пьес на фортепиано в исполнении учителя; демонстрация возможностей инструмента (исполнение одной и той же пьесы тихо и громко, в разных регистрах, разными штрихами); 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 Музыкальные инструменты. Флейта 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 Виды деятельности обучающихся: знакомство с внешним видом, устройством и тембрами классических музыкальных инструментов; слушание музыкальных фрагментов в исполнении известных музыкантов-инструменталистов; чтение учебных текстов, сказок и легенд, рассказывающих о музыкальных инструментах, истории их появления. Музыкальные инструменты. Скрипка, виолончель 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 Виды деятельности обучающихся: игра-имитация исполнительских движений во время звучания музыки; музыкальная викторина на знание конкретных произведений и их авторов, определения тембров звучащих инструментов; разучивание, исполнение песен, посвящённых музыкальным инструментам; вариативно: посещение концерта инструментальной музыки; «Паспорт инструмента» – исслед</w:t>
      </w:r>
      <w:r>
        <w:rPr>
          <w:rFonts w:hint="default" w:ascii="Times New Roman" w:hAnsi="Times New Roman" w:eastAsia="SimSun" w:cs="Times New Roman"/>
          <w:sz w:val="24"/>
          <w:szCs w:val="24"/>
        </w:rPr>
        <w:t>овательская работа, предполагающая описание внешнего вида и особенностей звучания инструмента, способов игры на нём. Вокальная музыка 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 Виды деятельности обучающихся: определение на слух типов человеческих голосов (детские, мужские, женские), тембров голосов профессиональных вокалистов; знакомство с жанрами вокальной музыки; слушание вокальных произведений композиторов-классиков; освоение комплекса дыхательных, артикуляционных упражнений; вокальные упражнения на развитие гибкости голоса, расширения его диапазона; проблемная ситуация: что значит красивое пение; музыкальная викторина на знание вокальных музыкальных произведений и их авторов; разучивание, исполнение вокальных произведений композиторовклассиков; вариативно: посещение концерта вокальной музыки; школьный конкурс юных вокалистов. Инструментальная музыка Содержание: Жанры камерной инструментальной музыки: этюд, пьеса. Альбом. Цикл. Сюита. Соната. Квартет. Виды деятельности обучающихся: знакомство с жанрами камерной инструментальной музыки; слушание произведений композиторов-классиков; определение комплекса выразительных средств; описание своего впечатления от восприятия; музыкальная викторина; вариативно: посещение концерта инструментальной музыки; составление словаря музыкальных жанров. Программная музыка Содержание: Программное название, известный сюжет, литературный эпиграф. Виды деятельности обучающихся: слушание произведений программной музыки; обсуждение музыкального образа, музыкальных средств, использованных композитором; вариативно: рисование образов программной музыки; сочинение небольших миниатюр (вокальные или инструментальные импровизации) по заданной программе. Симфоническая музыка Содержание: Симфонический оркестр. Тембры, группы инструментов. Симфония, симфоническая картина. Виды деятельности обучающихся: знакомство с составом симфонического оркестра, группами инструментов; определение на слух тембров инструментов симфонического оркестра; слушание фрагментов симфонической музыки; «дирижирование» оркестром; музыкальная викторина; вариативно: посещение концерта симфонической музыки; просмотр фильма об устройстве оркестра. Русские композиторы-классики Содержание: Творчество выдающихся отечественных композиторов. Виды деятельности обучающихся: знакомство с творчеством выдающихся композиторов, отдельными фактами из их биографии; слушание музыки: фрагменты вокальных, инструментальных, симфонических сочинений; круг характерных образов (картины природы, народной жизни, истории); характеристика музыкальных образов, музыкально-выразительных средств; наблюдение за развитием музыки; определение жанра, формы; чтение учебных текстов и художественной литературы биографического характера; вокализация тем инструментальных сочинений; разучивание, исполнение доступных вокальных сочинений; вариативно: посещение концерта; просмотр биографического фильма. Европейские композиторы-классики Содержание: Творчество выдающихся зарубежных композиторов. Виды деятельности обучающихся: знакомство с творчеством выдающихся композиторов, отдельными фактами из их биографии; слушание музыки: фрагменты вокальных, инструментальных, симфонических сочинений; круг характерных образов (картины природы, народной жизни, истории); характеристика музыкальных образов, музыкально-выразительных средств; наблюдение за развитием музыки; определение жанра, формы; чтение учебных текстов и художественной литературы биографического характера; вокализация тем инструментальных сочинений; разучивание, исполнение доступных вокальных сочинений; вариативно: посещение концерта; просмотр биографического фильма. Мастерство исполнителя Содержание: Творчество выдающихся исполнителей-певцов, инструменталистов, дирижёров. Консерватория, филармония, Конкурс имени П.И. Чайковского. Виды деятельности обучающихся: знакомство с творчеством выдающихся исполнит</w:t>
      </w:r>
      <w:r>
        <w:rPr>
          <w:rFonts w:hint="default" w:ascii="Times New Roman" w:hAnsi="Times New Roman" w:eastAsia="SimSun" w:cs="Times New Roman"/>
          <w:sz w:val="24"/>
          <w:szCs w:val="24"/>
        </w:rPr>
        <w:t>елей классической музыки; изучение программ, афиш консерватории, филармонии; сравнение нескольких интерпретаций одного и того же произведения в исполнении разных музыкантов; беседа на тему «Композитор – исполнитель – слушатель»; вариативно: посещение концерта классической музыки; создание коллекции записей любимого исполнителя. Модуль № 3 «Музыка в жизни человека» 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 Красота и вдохновение 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 Виды деятельности обучающихся: диалог с учителем о значении красоты и вдохновения в жизни человека; слушание музыки, концентрация на её восприятии, своём внутреннем состоянии; двигательная импровизация под музыку лирического характера «Цветы распускаются под музыку»; выстраивание хорового унисона – вокального и психологического; одновременное взятие и снятие звука, навыки певческого дыхания по руке дирижёра; разучивание, исполнение красивой песни; вариативно: разучивание хоровода Музыкальные пейзажи 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 Виды деятельности обучающихся: слушание произведений программной музыки, посвящённой образам природы; подбор эпитетов для описания настроения, характера музыки; сопоставление музыки с произведениями изобразительного искусства; двигательная импровизация, пластическое интонирование; разучивание, одухотворенное исполнение песен о природе, её красоте; вариативно: рисование «услышанных» пейзажей и (или) абстрактная живопись – передача настроения цветом, точками, линиями; играимпровизация «Угадай моё настроение». Музыкальные портреты Содержание: Музыка, передающая образ человека, его походку, движения, характер, манеру речи. «Портреты», выраженные в музыкальных интонациях. Виды деятельности обучающихся: слушание произведений вокальной, программной инструментальной музыки, посвящённой образам людей, сказочных персонажей; подбор эпитетов для описания настроения, характера музыки; сопоставление музыки с произведениями изобразительного искусства; двигательная импровизация в образе героя музыкального произведения; разучивание, харáктерное исполнение песни – портретной зарисовки; вариативно: рисование, лепка героя музыкального произведения; играимпровизация «Угадай мой характер»; инсценировка – импровизация в жанре кукольного (теневого) театра с помощью кукол, силуэтов. Какой же праздник без музыки? Содержание: Музыка, создающая настроение праздника. Музыка в цирке, на уличном шествии, спортивном празднике. Виды деятельности обучающихся: диалог с учителем о значении музыки на празднике; слушание произведений торжественного, праздничного характера; «дирижирование» фрагментами произведений; конкурс на лучшего «дирижёра»; разучивание и исполнение тематических песен к ближайшему празднику; проблемная ситуация: почему на праздниках обязательно звучит музыка; вариативно: запись видеооткрытки с музыкальным поздравлением; групповые творческие шутливые двигательные импровизации «Цирковая труппа». Танцы, игры и веселье Содержание: Музыка – игра звуками. Танец – искусство и радость движения.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Примеры популярных танцев. Виды деятельности обучающихся: слушание, исполнение музыки скерцозного характера; разучивание, исполнение танцевальных движений; танец-игра; рефлексия собственного эмоционального состояния после участияв танцевальных композициях и импровизациях; проблемная ситуация: зачем люди танцуют; ритмическая импровизация в стиле определённого танцевального жанра; Музыка на войне, музыка о войне 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 Виды деятельности обучающихся: чтение учебных и художественных текстов, посвящённых песням Великой Отечественной войны; слушание, исполнение песен Великой Отечественной войны, знакомство с историей их сочинения и исполнения; 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 Главный музыкальный символ Содержание: Гимн России – главный музыкальный символ нашей страны. Традиции исполнения Гимна России. Другие гимны. Виды деятельности обучающихся: разучивание, исполнение Гимна Российской Федерации; знакомство с историей создания, правилами исполнения; просмотр видеозаписей парада, церемонии награждения спортсменов; чувство гордости, понятия достоинства и чести; обсуждение этических вопросов, связанных с государственными символами страны; разучивание, исполнение Гимна своей республики, города, школы. Искусство времени Содержание: Музыка – временное искусство. Погружение в поток музыкального звучания. Музыкальные образы движения, изменения и развития. Виды деятельности обучающихся: слушание, исполнение музыкальных произведений, передающих образ непрерывного движения; наблюдение за своими телесными реакциями (дыхание, пульс, мышечный тонус) при восприятии музыки; проблемная ситуация: как музыка воздействует на человека; вариативно: программная ритмическая или инструментальная импровизация «Поезд», «Космический корабль». Модуль № 4 «Музыка народов мира» 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Певец своего народа Содержание: Интонации народной музыки в творчестве зарубежных композиторов – ярких представителей национального музыкального стиля своей страны. Виды деятельности обучающихся: знакомство с творчеством композиторов; сравнение их сочинений с народной музыкой; определение формы, принципа развития фольклорного музыкального материала; вокализация наиболее ярких тем инструментальных сочинений; разучивание, исполнение доступных вокальных сочинений; вариативно: исполнение на клавишных или духовых инструментах композиторских мелодий, прослеживание их по нотной записи; творческие, исследовательские проекты, посвящённые выдающимся композиторам. Музыка стран ближнего зарубежья 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Виды деятельности обучающихся: 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 знакомство с внешним видом, особенностями исполнения и звучания народных инструментов; 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– импровизация-подражание игре на музыкальных инструментах; с</w:t>
      </w:r>
      <w:r>
        <w:rPr>
          <w:rFonts w:hint="default" w:ascii="Times New Roman" w:hAnsi="Times New Roman" w:eastAsia="SimSun" w:cs="Times New Roman"/>
          <w:sz w:val="24"/>
          <w:szCs w:val="24"/>
        </w:rPr>
        <w:t>равнение интонаций, жанров, ладов, инструментов других народовс фольклорными элементами народов России; 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 вариативно: исполнение на клавишных или духовых инструментах народных мелодий, прослеживание их по нотной записи; творческие, исследовательские проекты, школьные фестивали, посвящённые музыкальной культуре народов мира. Музыка стран дальнего зарубежья 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Смешение традиций и культур в музыке Северной Америки. Музыка Японии и Китая. Древние истоки музыкальной культуры стран Юго-Восточной Азии. Императорские церемонии, музыкальные инструменты. Пентатоника. Музыка Средней Азии. Музыкальные традиции и праздники, народные инструменты и современные исполнители Казахстана, Киргизии, и других стран региона. Виды деятельности обучающихся: 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 знакомство с внешним видом, особенностями исполнения и звучания народных инструментов; 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– импровизация-подражание игре на музыкальных инструментах; сравнение интонаций, жанров, ладов, инструментов других народов с фольклорными элементами народов России; 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 вариативно: исполнение на клавишных или духовых инструментах народных мелодий, прослеживание их по нотной записи; творческие, исследовательские проекты, школьные фестивали, посвящённые музыкальной культуре народов мира. Диалог культур 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Виды деятельности обучающихся: знакомство с творчеством композиторов; сравнение их сочинений с народной музыкой; определение формы, принципа развития фольклорного музыкального материала; вокализация наиболее ярких тем инструментальных сочинений; разучивание, исполнение доступных вокальных сочинений; вариативно: исполнение на клавишных или духовых инструментах композиторских мелодий, прослеживание их по нотной записи; творческие, исследовательские проекты, посвящённые выдающимся композиторам. Модуль № 5 «Духовная музыка» 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 Звучание храма Содержание: Колокола. Колокольные звоны (благовест, трезвон и другие). Звонарские приговорки. Колокольность в музыке русских композиторов. Виды деятельности обучающихся: обобщение жизненного опыта, связанного со звучанием колоколов; диалог с учителем о традициях изготовления колоколов, значении колокольного звона; знакомство с видами колокольных звонов; слушание музыки русских композиторов с ярко выраженным изобразительным элементом колокольн</w:t>
      </w:r>
      <w:r>
        <w:rPr>
          <w:rFonts w:hint="default" w:ascii="Times New Roman" w:hAnsi="Times New Roman" w:eastAsia="SimSun" w:cs="Times New Roman"/>
          <w:sz w:val="24"/>
          <w:szCs w:val="24"/>
        </w:rPr>
        <w:t>ости (по выбору учителя могут звучать фрагменты из музыкальных произведений М.П. Мусоргского, П.И. Чайковского, М.И. Глинки, С.В. Рахманинова и другие); выявление, обсуждение характера, выразительных средств, использованных композитором; двигательная импровизация – имитация движений звонаря на колокольне; ритмические и артикуляционные упражнения на основе звонарских приговорок; вариативно: просмотр документального фильма о колоколах; сочинение, исполнение на фортепиано, синтезаторе или металлофонах композиции (импровизации), имитирующей звучание колоколов. Песни верующих Содержание: Молитва, хорал, песнопение, духовный стих. Образы духовной музыки в творчестве композиторов-классиков. Виды деятельности обучающихся: слушание, разучивание, исполнение вокальных произведений религиозного содержания; диалог с учителем о характере музыки, манере исполнения, выразительных средствах; знакомство с произведениями светской музыки, в которых воплощены молитвенные интонации, используется хоральный склад звучания; вариативно: просмотр документального фильма о значении молитвы; рисование по мотивам прослушанных музыкальных произведений. Инструментальная музыка в церкви Содержание: Орган и его роль в богослужении. Творчество И.С. Баха. Виды деятельности обучающихся: чтение учебных и художественных текстов, посвящённых истории создания, устройству органа, его роли в католическом и протестантском богослужении; ответы на вопросы учителя; слушание органной музыки И.С. Баха; описание впечатления от восприятия, характеристика музыкальновыразительных средств; игровая имитация особенностей игры на органе (во время слушания); звуковое исследование – исполнение (учителем) на синтезаторе знакомых музыкальных произведений тембром органа; наблюдение за трансформацией музыкального образа; 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 Искусство Русской православной церкви 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 Виды деятельности обучающихся: разучивание, исполнение вокальных произведений религиозной тематики, сравнение церковных мелодий и народных песен, мелодий светской музыки; прослеживание исполняемых мелодий по нотной записи; анализ типа мелодического движения, особенностей ритма, темпа, динамики; сопоставление произведений музыки и живописи, посвящённых святым, Христу, Богородице; вариативно: посещение храма; поиск в Интернете информации о Крещении Руси, святых, об иконах. Религиозные праздники 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 Виды деятельности обучающихся: слушание музыкальных фрагментов праздничных богослужений, определение характера музыки, её религиозного содержания; разучивание (с опорой на нотный текст), исполнение доступных вокальных произведений духовной музыки; 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 Модуль № 6 «Музыка театра и кино» 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</w:t>
      </w:r>
      <w:r>
        <w:rPr>
          <w:rFonts w:hint="default" w:ascii="Times New Roman" w:hAnsi="Times New Roman" w:eastAsia="SimSun" w:cs="Times New Roman"/>
          <w:sz w:val="24"/>
          <w:szCs w:val="24"/>
        </w:rPr>
        <w:t>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 Музыкальная сказка на сцене, на экране Содержание: Характеры персонажей, отражённые в музыке. Тембр голоса. Соло. Хор, ансамбль. Виды деятельности обучающихся: видеопросмотр музыкальной сказки; обсуждение музыкально-выразительных средств, передающих повороты сюжета, характеры героев; игра-викторина «Угадай по голосу»; разучивание, исполнение отдельных номеров из детской оперы, музыкальной сказки; вариативно: постановка детской музыкальной сказки, спектакль для родителей; творческий проект «Озвучиваем мультфильм». Театр оперы и балета Содержание: Особенности музыкальных спектаклей. Балет. Опера. Солисты, хор, оркестр, дирижёр в музыкальном спектакле. Виды деятельности обучающихся: знакомство со знаменитыми музыкальными театрами; просмотр фрагментов музыкальных спектаклей с комментариями учителя; определение особенностей балетного и оперного спектакля; тесты или кроссворды на освоение специальных терминов; танцевальная импровизация под музыку фрагмента балета; разучивание и исполнение доступного фрагмента, обработки песни (хора из оперы); «игра в дирижёра» – двигательная импровизация во время слушания оркестрового фрагмента музыкального спектакля; 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 Балет. Хореография – искусство танца 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 Виды деятельности обучающихся: просмотр и обсуждение видеозаписей – знакомство с несколькими яркими сольными номерами и сценами из балетов русских композиторов; музыкальная викторина на знание балетной музыки; 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 Опера. Главные герои и номера оперного спектакля 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 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 Виды деятельности обучающихся: слушание фрагментов опер; определение характера музыки сольной партии, роли и выразительных средств оркестрового сопровождения; знакомство с тембрами голосов оперных певцов; освоение терминологии; звучащие тесты и кроссворды на проверку знаний; разучивание, исполнение песни, хора из оперы; рисование героев, сцен из опер; вариативно: просмотр фильма-оперы; постановка детской оперы. Сюжет музыкального спектакля Содержание: Либретто. Развитие музыки в соответствии с сюжетом. Действия и сцены в опере и балете. Контрастные образы, лейтмотивы. Виды деятельности обучающихся: знакомство с либретто, структурой музыкального спектакля; рисунок обложки для либретто опер и балетов; анализ выразительных средств, создающих образы главных героев, противоборствующих сторон; наблюдение за музыкальным развитием, характеристика приёмов, использованных композитором; вокализация, пропевание музыкальных тем, пластическое интонирование оркестровых фрагментов; музыкальная викторина на знание музыки; звучащие и терминологические тесты; вариативно: создание любительского видеофильма на основе выбранного либретто; просмотр фильма-оперы или фильма-балета. Оперетта, мюзикл Содержание: История возникновения и особенности жанра. Отдельные номера из оперетт И. Штрауса, И. Кальмана и др. Виды деятельности обучающихся: знакомство с жанрами оперетты, мюзикла; слушание фрагментов из оперетт, анализ характерных особ</w:t>
      </w:r>
      <w:r>
        <w:rPr>
          <w:rFonts w:hint="default" w:ascii="Times New Roman" w:hAnsi="Times New Roman" w:eastAsia="SimSun" w:cs="Times New Roman"/>
          <w:sz w:val="24"/>
          <w:szCs w:val="24"/>
        </w:rPr>
        <w:t>енностей жанра; разучивание, исполнение отдельных номеров из популярных музыкальных спектаклей; сравнение разных постановок одного и того же мюзикла; вариативно: посещение музыкального театра: спектакль в жанре оперетты или мюзикла; постановка фрагментов, сцен из мюзикла – спектакль для родителей. Кто создаёт музыкальный спектакль? Содержание: Профессии музыкального театра: дирижёр, режиссёр, оперные певцы, балерины и танцовщики, художники и другие. Виды деятельности обучающихся: диалог с учителем по поводу синкретичного характера музыкального спектакля; знакомство с миром театральных профессий, творчеством театральных режиссёров, художников; просмотр фрагментов одного и того же спектакля в разных постановках; обсуждение различий в оформлении, режиссуре; создание эскизов костюмов и декораций к одному из изученных музыкальных спектаклей; вариативно: виртуальный квест по музыкальному театру. Патриотическая и народная тема в театре и кино 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Виды деятельности обучающихся: чтение учебных и популярных текстов об истории создания патриотических опер, фильмов, о творческих поисках композиторов, создававших к ним музыку; диалог с учителем; просмотр фрагментов крупных сценических произведений, фильмов; обсуждение характера героев и событий; проблемная ситуация: зачем нужна серьёзная музыка; разучивание, исполнение песен о Родине, нашей стране, исторических событиях и подвигах героев; 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 Модуль № 7 «Современная музыкальная культура» 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 Современные обработки классической музыки 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Виды деятельности обучающихся: различение музыки классической и её современной обработки; слушание обработок классической музыки, сравнение их с оригиналом; обсуждение комплекса выразительных средств, наблюдение за изменением характера музыки; вокальное исполнение классических тем в сопровождении современного ритмизованного аккомпанемента; Джаз 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Виды деятельности обучающихся: знакомство с творчеством джазовых музыкантов; узнавание, различение на слух джазов</w:t>
      </w:r>
      <w:r>
        <w:rPr>
          <w:rFonts w:hint="default" w:ascii="Times New Roman" w:hAnsi="Times New Roman" w:eastAsia="SimSun" w:cs="Times New Roman"/>
          <w:sz w:val="24"/>
          <w:szCs w:val="24"/>
        </w:rPr>
        <w:t>ых композиций в отличие от других музыкальных стилей и направлений; определение на слух тембров музыкальных инструментов, исполняющих джазовую композицию; 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 Исполнители современной музыки Содержание: Творчество одного или нескольких исполнителей современной музыки, популярных у молодёжи. Виды деятельности обучающихся: просмотр видеоклипов современных исполнителей; сравнение их композиций с другими направлениями и стилями (классикой, духовной, народной музыкой); 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 Электронные музыкальные инструменты 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 Виды деятельности обучающихся: слушание музыкальных композиций в исполнении на электронных музыкальных инструментах; сравнение их звучания с акустическими инструментами, обсуждение результатов сравнения; подбор электронных тембров для создания музыки к фантастическому фильму; 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 Модуль № 8 «Музыкальная грамота» 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 Весь мир звучит Содержание: Звуки музыкальные и шумовые. Свойства звука: высота, громкость, длительность, тембр. Виды деятельности обучающихся: знакомство со звуками музыкальными и шумовыми; различение, определение на слух звуков различного качества; игра – подражание звукам и голосам природы с использованием шумовых музыкальных инструментов, вокальной импровизации; артикуляционные упражнения, разучивание и исполнение попевок и песен с использованием звукоподражательных элементов, шумовых звуков. Звукоряд Содержание: Нотный стан, скрипичный ключ. Ноты первой октавы. Виды деятельности обучающихся: знакомство с элементами нотной записи; различение по нотной записи, определение на слух звукоряда в отличие от других последовательностей звуков; пение с названием нот, игра на металлофоне звукоряда от ноты «до»; разучивание и исполнение вокальных упражнений, песен, построенных на элементах звукоряда. Интонация Содержание: Выразительные и изобразительные интонации. Виды деятельности обучающихся: 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 разучивание, исполнение попевок, вокальных упражнений, песен, вокальные и инструментальные импровизации на основе данных интонаций; слушание фрагментов музыкальных произведений, включающих примеры изобразительных интонаций. Ритм Содержание: Звуки длинные и короткие (восьмые и четвертные длительности), такт, тактовая черта. Виды деятельности обучающихся: определение на слух, прослеживание по нотной записи ритмических рисунков, состоящих из различных длительностей и пауз; исполнение, импровизация с помощью звучащих жестов (хлопки, шлеп</w:t>
      </w:r>
      <w:r>
        <w:rPr>
          <w:rFonts w:hint="default" w:ascii="Times New Roman" w:hAnsi="Times New Roman" w:eastAsia="SimSun" w:cs="Times New Roman"/>
          <w:sz w:val="24"/>
          <w:szCs w:val="24"/>
        </w:rPr>
        <w:t>ки, притопы) и (или) ударных инструментов простых ритмов; игра «Ритмическое эхо», прохлопывание ритма по ритмическим карточкам, проговаривание с использованием ритмослогов; 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 Ритмический рисунок Содержание: Длительности половинная, целая, шестнадцатые. Паузы. Ритмические рисунки. Ритмическая партитура. Виды деятельности обучающихся: определение на слух, прослеживание по нотной записи ритмических рисунков, состоящих из различных длительностей и пауз; исполнение, импровизация с помощью звучащих жестов (хлопки, шлепки, притопы) и (или) ударных инструментов простых ритмов; игра «Ритмическое эхо», прохлопывание ритма по ритмическим карточкам, проговаривание с использованием ритмослогов; 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 Размер Содержание: Равномерная пульсация. Сильные и слабые доли. Размеры 2/4, 3/4, 4/4. Виды деятельности обучающихся: ритмические упражнения на ровную пульсацию, выделение сильных долей в размерах 2/4, 3/4, 4/4 (звучащими жестами или на ударных инструментах); определение на слух, по нотной записи размеров 2/4, 3/4, 4/4; исполнение вокальных упражнений, песен в размерах 2/4, 3/4, 4/4 с хлопками-акцентами на сильную долю, элементарными дирижёрскими жестами; слушание музыкальных произведений с ярко выраженным музыкальным размером, танцевальные, двигательные импровизации под музыку; 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 Музыкальный язык Содержание: Темп, тембр. Динамика (форте, пиано, крещендо, диминуэндо). Штрихи (стаккато, легато, акцент). Виды деятельности обучающихся: знакомство с элементами музыкального языка, специальными терминами, их обозначением в нотной записи; определение изученных элементов на слух при восприятии музыкальных произведений; 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 исполнение вокальных и ритмических упражнений, песен с ярко выраженными динамическими, темповыми, штриховыми красками; использование элементов музыкального языка для создания определённого образа, настроения в вокальных и инструментальных импровизациях; 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 Высота звуков Содержание: Регистры. Ноты певческого диапазона. Расположение нот на клавиатуре. Знаки альтерации (диезы, бемоли, бекары). Виды деятельности обучающихся: освоение понятий «выше-ниже»; 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 наблюдение за изменением музыкального образа при изменении регистра; вариативно: исполнение на клавишных или духовых инструментах попевок, кратких мелодий по нотам; выполнение упражнений на виртуальной клавиатуре. Мелодия Содержание: Мотив, музыкальная фраза. Поступенное, плавное движение мелодии, скачки. Мелодический рисунок. Виды деятельности обучающихся: определение на слух, прослеживание по нотной записи мелодических рисунков с поступенным, плавным движением, скачками, остановками; исполнение, импровизация (вокальная или на звуковысотных музыкальных инструментах) различных мелодических рисунков; 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</w:t>
      </w:r>
      <w:r>
        <w:rPr>
          <w:rFonts w:hint="default" w:ascii="Times New Roman" w:hAnsi="Times New Roman" w:eastAsia="SimSun" w:cs="Times New Roman"/>
          <w:sz w:val="24"/>
          <w:szCs w:val="24"/>
        </w:rPr>
        <w:t>к, кратких мелодий по нотам. Сопровождение Содержание: Аккомпанемент. Остинато. Вступление, заключение, проигрыш. Виды деятельности обучающихся: определение на слух, прослеживание по нотной записи главного голоса и сопровождения; различение, характеристика мелодических и ритмических особенностей главного голоса и сопровождения; показ рукой линии движения главного голоса и аккомпанемента; различение простейших элементов музыкальной формы: вступление, заключение, проигрыш; составление наглядной графической схемы; импровизация ритмического аккомпанемента к знакомой песне (звучащими жестами или на ударных инструментах); вариативно: исполнение простейшего сопровождения к знакомой мелодии на клавишных или духовых инструментах. Песня Содержание: Куплетная форма. Запев, припев. Виды деятельности обучающихся: знакомство со строением куплетной формы; составление наглядной буквенной или графической схемы куплетной формы; исполнение песен, написанных в куплетной форме; различение куплетной формы при слушании незнакомых музыкальных произведений; вариативно: импровизация, сочинение новых куплетов к знакомой песне. Лад Содержание: Понятие лада. Семиступенные лады мажор и минор. Краска звучания. Ступеневый состав. Виды деятельности обучающихся: определение на слух ладового наклонения музыки; игра «Солнышко – туча»; наблюдение за изменением музыкального образа при изменении лада; распевания, вокальные упражнения, построенные на чередовании мажора и минора; исполнение песен с ярко выраженной ладовой окраской; вариативно: импровизация, сочинение в заданном ладу; чтение сказок о нотах и музыкальных ладах. Пентатоника Содержание: Пентатоника – пятиступенный лад, распространённый у многих народов. Виды деятельности обучающихся: слушание инструментальных произведений, исполнение песен, написанных в пентатонике Ноты в разных октавах Содержание: Ноты второй и малой октавы. Басовый ключ. Виды деятельности обучающихся: знакомство с нотной записью во второй и малой октаве; прослеживание по нотам небольших мелодий в соответствующем диапазоне; сравнение одной и той же мелодии, записанной в разных октавах; определение на слух, в какой октаве звучит музыкальный фрагмент; вариативно: исполнение на духовых, клавишных инструментах или виртуальной клавиатуре попевок, кратких мелодий по нотам. Дополнительные обозначения в нотах Содержание: Реприза, фермата, вольта, украшения (трели, форшлаги). Виды деятельности обучающихся: знакомство с дополнительными элементами нотной записи; исполнение песен, попевок, в которых присутствуют данные элементы. Ритмические рисунки в размере 6/8 Содержание: Размер 6/8. Нота с точкой. Шестнадцатые. Пунктирный ритм. Виды деятельности обучающихся: определение на слух, прослеживание по нотной записи ритмических рисунков в размере 6/8; исполнение, импровизация с помощью звучащих жестов (хлопки, шлепки, притопы) и (или) ударных инструментов; игра «Ритмическое эхо», прохлопывание ритма по ритмическим карточкам, проговаривание ритмослогами; 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 вариативно: исполнение на клавишных или духовых инструментах попевок, мелодий и аккомпанементов в размере 6/8. Тональность. Гамма Содержание: Тоника, тональность. Знаки при ключе. Мажорные и минорные тональности (до 2–3 знаков при ключе). Виды деятельности обучающихся: определение на слух устойчивых звуков; игра «устой – неустой»; пение упражнений – гамм с названием нот, прослеживание по нотам; освоение понятия «тоника»; упражнение на допевание неполной музыкальной фразы до тоники «Закончи музыкальную фразу»; вариативно: импровизация в заданной тональности. Интервалы Содержание: Понятие музыкального интервала. Тон, полутон. Консонансы: терция, кварта, квинта, секста, октава. Диссонансы: секунда, септима. Виды деятельности обучающихся: освоение понятия «интервал»; анализ ступеневого состава мажорной и минорной гаммы (тон-полутон); различение на слух диссонан</w:t>
      </w:r>
      <w:r>
        <w:rPr>
          <w:rFonts w:hint="default" w:ascii="Times New Roman" w:hAnsi="Times New Roman" w:eastAsia="SimSun" w:cs="Times New Roman"/>
          <w:sz w:val="24"/>
          <w:szCs w:val="24"/>
        </w:rPr>
        <w:t>сов и консонансов, параллельного движения двух голосов в октаву, терцию, сексту; подбор эпитетов для определения краски звучания различных интервалов; разучивание, исполнение попевок и песен с ярко выраженной характерной интерваликой в мелодическом движении; элементы двухголосия; 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 Гармония Содержание: Аккорд. Трезвучие мажорное и минорное. Понятие фактуры. Фактуры аккомпанемента бас-аккорд, аккордовая, арпеджио. Виды деятельности обучающихся: различение на слух интервалов и аккордов; различение на слух мажорных и минорных аккордов; разучивание, исполнение попевок и песен с мелодическим движениемпо звукам аккордов; вокальные упражнения с элементами трёхголосия; определение на слух типа фактуры аккомпанемента исполняемых песен, прослушанных инструментальных произведений; вариативно: сочинение аккордового аккомпанемента к мелодии песни. Музыкальная форма 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 Виды деятельности обучающихся: знакомство со строением музыкального произведения, понятиями двухчастной и трёхчастной формы, рондо; слушание произведений: определение формы их строения на слух; составление наглядной буквенной или графической схемы; исполнение песен, написанных в двухчастной или трёхчастной форме; 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 Вариации Содержание: Варьирование как принцип развития. Тема. Вариации. Виды деятельности обучающихся: слушание произведений, сочинённых в форме вариаций; наблюдение за развитием, изменением основной темы; составление наглядной буквенной или графической схемы; исполнение ритмической партитуры, построенной по принципу вариаций; вариативно: коллективная импровизация в форме вариаций.</w:t>
      </w:r>
    </w:p>
    <w:p w14:paraId="7212D5BB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П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ЛАНИРУЕМЫЕ РЕЗУЛЬТАТЫ ОСВОЕНИЯ ПРОГРАММЫ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</w:p>
    <w:p w14:paraId="310E9AA2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</w:t>
      </w:r>
    </w:p>
    <w:p w14:paraId="60A17490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ЛИЧНОСТНЫЕ РЕЗУЛЬТАТЫ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В силу особенностей когнитивного, личностного развития обучающихся с РАС, достижение личностных результатов не всегда возможно в полном объеме на этапе начального обучения в школе, поэтому рекомендуется оценивать индивидуальную динамику продвижения обучающегося в данной области. При оценивании личностных результатов необходимо обеспечить индивидуализацию этапности освоения образовательных результатов в связи с неравномерностью и особенностями развития ребенка с РАС.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 xml:space="preserve">Личностные результаты 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Гражданско-патриотического воспитания: 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 Духовно-нравственного воспитания: 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 Эстетического воспитания: 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 на доступном для обучающегося с ЗПР уровне. Ценности научного познания: 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 Трудового воспитания: 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 Экологического воспитания: бережное отношение к природе; неприятие действий, приносящих ей вред. </w:t>
      </w:r>
    </w:p>
    <w:p w14:paraId="6CF2AEA4">
      <w:pPr>
        <w:numPr>
          <w:ilvl w:val="0"/>
          <w:numId w:val="0"/>
        </w:numPr>
        <w:spacing w:line="360" w:lineRule="auto"/>
        <w:ind w:firstLine="1205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МЕТАПРЕДМЕТНЫЕ РЕЗУЛЬТАТЫ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 Метапредметные результаты освоения основной образовательной программы, формируемые при изучении предмета «Музыка»: 1. Овладение универсальными познавательными действиями Базовые логические действия: – сравнивать музыкальные звуки, звуковые сочетания, произведения, жанры с помощью учителя и на основе предложенного плана; устанавливать основания для сравнения, объединять элементы музыкального звучания по определённому признаку на доступном уровне; – 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 – 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 – выявлять после совместного анализа недостаток информации, в том числе слуховой, акустической для решения учебной (практической) задачи на основе предложенного алгоритма; – устанавливать причинно-следственные связи (при необходимости с направляющей помощью) в ситуациях музыкального восприятия и исполнения, делать простейшие выводы. Базовые исследовательские действия: – 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 – 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исследования). Работа с информацией: – выбирать источник получения информации; – согласно заданному алгоритму находить в предложенном источнике информацию, представленную в явном виде; – распознавать достоверную и недостоверную информацию на основании предложенного учителем способа её проверки; – 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 – анализировать текстовую, видео-, графическую, звуковую, информацию в соответствии с учебной задачей; – анализировать музыкальные тексты (акустические и нотные) по предложенному учителем алгоритму; – самостоятельно создавать схемы, таблицы для представления информации под руководством учителя. 2. Овладение универсальными коммуникативными действиями Невербальная коммуникация: – воспринимать музыку как специфическую форму общения людей, стремиться понять эмоционально-образное содержание музыкального высказывания; – выступать перед публикой в качестве исполнителя музыки (соло или в коллективе); – передавать в собственном исполнении музыки художественное содержание, выражать настроение, чувства, личное отношение к исполняемому произведению на доступном для обучающегося с ЗПР уровне; – осознанно пользоваться интонационной выразительностью в обыденной речи, понимать культурные нормы и значение интонации в повседневном общении. Вербальная коммуникация: – воспринимать и формулировать суждения, выражать эмоции в соответствии с целями и условиями общения в знакомой среде; – проявлять уважительное отношение к собеседнику, соблюдать правила ведения диалога и дискуссии; – признавать возможность существования разных точек зрения; – выбирать и корректно использовать речевые средства при ответе в учебной дискуссии, аргументации своего мнения; – использовать формулы речевого этикета во взаимодействии с соучениками и учителем; – строить речевое высказывание в соответствии с поставленной задачей; – создавать по совместно составленному плану устные и письменные тексты (описание, рассуждение, повествование); – готовить под руководством взрослого небольшие публичные выступления; – подбирать иллюстративный материал (рисунки, фото, плакаты) к тексту выступления. Совместная деятельность (сотрудничество): – формулировать после совместного анализа краткосрочные и долгосрочные цели (индивидуальные с учётом участия в коллективных задачах) в стандартной (типовой) ситуац</w:t>
      </w:r>
      <w:r>
        <w:rPr>
          <w:rFonts w:hint="default" w:ascii="Times New Roman" w:hAnsi="Times New Roman" w:eastAsia="SimSun" w:cs="Times New Roman"/>
          <w:sz w:val="24"/>
          <w:szCs w:val="24"/>
        </w:rPr>
        <w:t xml:space="preserve">ии на основе предложенного формата планирования, распределения промежуточных шагов и сроков; –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– ответственно выполнять свою часть работы; оценивать свой вклад в общий результат; – выполнять совместные проектные, творческие задания с опорой на предложенные образцы. 3. Овладение универсальными регулятивными действиями Самоорганизация: – планировать действия по решению учебной задачи для получения результата (при необходимости с направляющей помощью); – выстраивать последовательность выбранных действий, удерживать предложенный алгоритм. Самоконтроль: – устанавливать причины успеха/неудач учебной деятельности; – корректировать свои учебные действия для преодоления ошибок. 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 </w:t>
      </w:r>
    </w:p>
    <w:p w14:paraId="6621736E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П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РЕДМЕТНЫЕ РЕЗУЛЬТАТ</w:t>
      </w:r>
      <w:r>
        <w:rPr>
          <w:rFonts w:hint="default" w:ascii="Times New Roman" w:hAnsi="Times New Roman" w:eastAsia="SimSun" w:cs="Times New Roman"/>
          <w:sz w:val="24"/>
          <w:szCs w:val="24"/>
        </w:rPr>
        <w:t>Ы 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 Обучающиеся, освоившие основную образовательную программу по предмету «Музыка»: –с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 –сознательно стремятся к развитию своих музыкальных способностей; –осознают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 –имеют опыт восприятия, исполнения музыки разных жанров, творческой деятельности в различных смежных видах искусства; –с уважением относятся к достижениям отечественной музыкальной культуры; –стремятся к расширению своего музыкального кругозора. Предметные результаты, формируемые в ходе изучения предмета «Музыка», сгруппированы по учебным модулям и должны отражать сформированность умений: Модуль № 1 «Музыкальная грамота»: – классифицировать звуки: шумовые и музыкальные, длинные, короткие, тихие, громкие, низкие, высокие; – 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 с опорой на карточки визуальной поддержки; – различать изобразительные и выразительные интонации, находить признаки сходства и различия музыкальных и речевых интонаций; – различать на слух принципы развития: повтор, контраст, варьирование; –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 с направляющей помощью учителя; – ориентироваться с направляющей помощью педагога в нотной записи в пределах певческого диапазона; – исполнять различные ритмические рисунки в простых заученных музыкальных произведениях с направляющей помощью учителя; – исполнять песни с простым мелодическим рисунком. Модуль № 2 «Народная музыка России»: – 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 – определять на слух и называть знакомые народные музыкальные инструменты; – группировать народные музыкальные инструменты по принципу звукоизвлечения: духовые, ударные, струнные; – определять принадлежность музыкальных произведений и их фрагментов к композиторскому или народному творчеству; – различать манеру пения, инструментального исполнения, типы солистов и коллективов — народных и академических; – создавать ритмический аккомпанемент на ударных инструментах при исполнении народной песни; – исполнять народные произведения различных жанров с сопровождением и без сопровождения; – участвовать в коллективной игре/импровизации (вокальной, инструментальной, танцевальной) на основе освоенных фольклорных жанров. Модуль № 3 «Музыка народов мира»: – различать на слух произведения народной и композиторской музыки других стран; – определять на слух принадлежность народных музыкальных инструментов к группам духовых, струнных, ударно-шумовых инструментов; – различать на слух и соотносить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 самостоятельно или с направляющей помощью учителя; – различать и характеризовать по предложенному плану фольклорные жанры музыки (песенные, танцевальные), вычленять и называть типичные жанровые признаки. Модуль № 4 «Духовная музыка»: – определять характер, настроение музыкальных произведений духовной музыки, характеризовать её жизненное предназначение; – исполнять доступные образцы духовной музыки; – уметь рассказывать об особенностях исполнения, традициях звучания духовной музыки Русской православной церкви (вариа</w:t>
      </w:r>
      <w:r>
        <w:rPr>
          <w:rFonts w:hint="default" w:ascii="Times New Roman" w:hAnsi="Times New Roman" w:eastAsia="SimSun" w:cs="Times New Roman"/>
          <w:sz w:val="24"/>
          <w:szCs w:val="24"/>
        </w:rPr>
        <w:t>тивно: других конфессий согласно региональной религиозной традиции). Модуль № 5 «Классическая музыка»: – различать на слух произведения классической музыки, называть автора и произведение, исполнительский состав; – 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 – 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 – исполнять (в том числе фрагментарно, отдельными темами) сочинения композиторов-классиков; – 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 – характеризовать выразительные средства, использованные композитором для создания музыкального образа; – соотносить музыкальные произведения с произведениями живописи, литературы на основе сходства настроения, характера, комплекса выразительных средств. Модуль № 6 «Современная музыкальная культура»: – иметь представление о разнообразии современной музыкальной культуры, стремиться к расширению музыкального кругозора; – 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 – 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 – исполнять современные музыкальные произведения, соблюдая певческую культуру звука. – определять и называть особенности музыкально-сценических жанров (опера, балет, оперетта, мюзикл); – 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– 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 –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 Модуль № 7 «Музыка театра и кино»: – определять и называть особенности музыкально-сценических жанров (опера, балет, оперетта, мюзикл); – 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 – 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 –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 Модуль № 8 «Музыка в жизни человека»: – 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настроения; – 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 – 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 Каждый модуль состоит из нескольких тематических блоков. Модульный принцип допускает перестановку блоков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</w:t>
      </w:r>
      <w:r>
        <w:rPr>
          <w:rFonts w:hint="default" w:ascii="Times New Roman" w:hAnsi="Times New Roman" w:eastAsia="SimSun" w:cs="Times New Roman"/>
          <w:sz w:val="24"/>
          <w:szCs w:val="24"/>
        </w:rPr>
        <w:t>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</w:t>
      </w:r>
    </w:p>
    <w:p w14:paraId="09141057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tbl>
      <w:tblPr>
        <w:tblStyle w:val="4"/>
        <w:tblW w:w="9880" w:type="dxa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940"/>
        <w:gridCol w:w="900"/>
        <w:gridCol w:w="7480"/>
      </w:tblGrid>
      <w:tr w14:paraId="3E254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Merge w:val="restart"/>
          </w:tcPr>
          <w:p w14:paraId="26CF5957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№</w:t>
            </w:r>
          </w:p>
          <w:p w14:paraId="71E295E0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п/п</w:t>
            </w:r>
          </w:p>
        </w:tc>
        <w:tc>
          <w:tcPr>
            <w:tcW w:w="1840" w:type="dxa"/>
            <w:gridSpan w:val="2"/>
          </w:tcPr>
          <w:p w14:paraId="3E3154B1">
            <w:pPr>
              <w:widowControl w:val="0"/>
              <w:numPr>
                <w:ilvl w:val="0"/>
                <w:numId w:val="0"/>
              </w:numPr>
              <w:spacing w:line="360" w:lineRule="auto"/>
              <w:ind w:firstLine="600" w:firstLineChars="250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Дата</w:t>
            </w:r>
          </w:p>
        </w:tc>
        <w:tc>
          <w:tcPr>
            <w:tcW w:w="7480" w:type="dxa"/>
            <w:vMerge w:val="restart"/>
          </w:tcPr>
          <w:p w14:paraId="3E0AC567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 xml:space="preserve">                   Тема  урока</w:t>
            </w:r>
          </w:p>
        </w:tc>
      </w:tr>
      <w:tr w14:paraId="4EAEE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  <w:vMerge w:val="continue"/>
          </w:tcPr>
          <w:p w14:paraId="25C7582F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940" w:type="dxa"/>
          </w:tcPr>
          <w:p w14:paraId="5A312ABB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План</w:t>
            </w:r>
          </w:p>
        </w:tc>
        <w:tc>
          <w:tcPr>
            <w:tcW w:w="900" w:type="dxa"/>
          </w:tcPr>
          <w:p w14:paraId="1A0562E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Факт</w:t>
            </w:r>
          </w:p>
        </w:tc>
        <w:tc>
          <w:tcPr>
            <w:tcW w:w="7480" w:type="dxa"/>
            <w:vMerge w:val="continue"/>
          </w:tcPr>
          <w:p w14:paraId="236F8096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</w:tr>
      <w:tr w14:paraId="3629A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</w:tcPr>
          <w:p w14:paraId="1375CBB4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1.</w:t>
            </w:r>
          </w:p>
        </w:tc>
        <w:tc>
          <w:tcPr>
            <w:tcW w:w="940" w:type="dxa"/>
          </w:tcPr>
          <w:p w14:paraId="6ED3BD1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en-US"/>
              </w:rPr>
              <w:t xml:space="preserve">       05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.</w:t>
            </w: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en-US"/>
              </w:rPr>
              <w:t xml:space="preserve">09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00" w:type="dxa"/>
          </w:tcPr>
          <w:p w14:paraId="59159DE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62216866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</w:tr>
      <w:tr w14:paraId="344E8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5E69AC4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2.</w:t>
            </w:r>
          </w:p>
        </w:tc>
        <w:tc>
          <w:tcPr>
            <w:tcW w:w="940" w:type="dxa"/>
          </w:tcPr>
          <w:p w14:paraId="7D31380C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19.09</w:t>
            </w:r>
          </w:p>
        </w:tc>
        <w:tc>
          <w:tcPr>
            <w:tcW w:w="900" w:type="dxa"/>
          </w:tcPr>
          <w:p w14:paraId="45C6A950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1476717D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Русский фольклор: русские народные песни «Из-под дуба, из-под вяза»</w:t>
            </w:r>
          </w:p>
        </w:tc>
      </w:tr>
      <w:tr w14:paraId="78406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5E9CDC42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3.</w:t>
            </w:r>
          </w:p>
        </w:tc>
        <w:tc>
          <w:tcPr>
            <w:tcW w:w="940" w:type="dxa"/>
          </w:tcPr>
          <w:p w14:paraId="36DD666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03.10</w:t>
            </w:r>
          </w:p>
        </w:tc>
        <w:tc>
          <w:tcPr>
            <w:tcW w:w="900" w:type="dxa"/>
          </w:tcPr>
          <w:p w14:paraId="4A5AE94B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59CB88EA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</w:tr>
      <w:tr w14:paraId="10378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22C7A67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4.</w:t>
            </w:r>
          </w:p>
        </w:tc>
        <w:tc>
          <w:tcPr>
            <w:tcW w:w="940" w:type="dxa"/>
          </w:tcPr>
          <w:p w14:paraId="0B46233A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17.10</w:t>
            </w:r>
          </w:p>
        </w:tc>
        <w:tc>
          <w:tcPr>
            <w:tcW w:w="900" w:type="dxa"/>
          </w:tcPr>
          <w:p w14:paraId="77B0D98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6997D292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</w:tr>
      <w:tr w14:paraId="486A8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5979F16C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5.</w:t>
            </w:r>
          </w:p>
        </w:tc>
        <w:tc>
          <w:tcPr>
            <w:tcW w:w="940" w:type="dxa"/>
          </w:tcPr>
          <w:p w14:paraId="1689F849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07.11</w:t>
            </w:r>
          </w:p>
        </w:tc>
        <w:tc>
          <w:tcPr>
            <w:tcW w:w="900" w:type="dxa"/>
          </w:tcPr>
          <w:p w14:paraId="225D3D8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314E03C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Народные праздники: песни -колядки «Пришла коляда», «В ночном саду»</w:t>
            </w:r>
          </w:p>
        </w:tc>
      </w:tr>
      <w:tr w14:paraId="2D0CE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77E64BBC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6.</w:t>
            </w:r>
          </w:p>
        </w:tc>
        <w:tc>
          <w:tcPr>
            <w:tcW w:w="940" w:type="dxa"/>
          </w:tcPr>
          <w:p w14:paraId="0E016B4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21.11</w:t>
            </w:r>
          </w:p>
        </w:tc>
        <w:tc>
          <w:tcPr>
            <w:tcW w:w="900" w:type="dxa"/>
          </w:tcPr>
          <w:p w14:paraId="5AC62F66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31042066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</w:tr>
      <w:tr w14:paraId="234AA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60" w:type="dxa"/>
          </w:tcPr>
          <w:p w14:paraId="5A0E7309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7.</w:t>
            </w:r>
          </w:p>
        </w:tc>
        <w:tc>
          <w:tcPr>
            <w:tcW w:w="940" w:type="dxa"/>
          </w:tcPr>
          <w:p w14:paraId="574A92DF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05.12</w:t>
            </w:r>
          </w:p>
        </w:tc>
        <w:tc>
          <w:tcPr>
            <w:tcW w:w="900" w:type="dxa"/>
          </w:tcPr>
          <w:p w14:paraId="010DD174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7A758C50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Фольклор в творчестве профессиональных музыкантов: Хор «А мы просо сеяли» из оперы Н.А. Римского -Корсакова «Снегурочка», П.И. Чайковский Финал из симфонии № 4</w:t>
            </w:r>
          </w:p>
        </w:tc>
      </w:tr>
      <w:tr w14:paraId="7CCDD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3F71D74C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8.</w:t>
            </w:r>
          </w:p>
        </w:tc>
        <w:tc>
          <w:tcPr>
            <w:tcW w:w="940" w:type="dxa"/>
          </w:tcPr>
          <w:p w14:paraId="4A50219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19.12</w:t>
            </w:r>
          </w:p>
        </w:tc>
        <w:tc>
          <w:tcPr>
            <w:tcW w:w="900" w:type="dxa"/>
          </w:tcPr>
          <w:p w14:paraId="71113D4B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24EF66C2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Русские композиторы -классики: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 xml:space="preserve"> П.И.Чайковский «Немецкая песенка», «Неаполитанская песенка» из Детского альбома</w:t>
            </w:r>
          </w:p>
        </w:tc>
      </w:tr>
      <w:tr w14:paraId="790B7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2A69528C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9</w:t>
            </w:r>
          </w:p>
        </w:tc>
        <w:tc>
          <w:tcPr>
            <w:tcW w:w="940" w:type="dxa"/>
          </w:tcPr>
          <w:p w14:paraId="7D81C517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16.01</w:t>
            </w:r>
          </w:p>
        </w:tc>
        <w:tc>
          <w:tcPr>
            <w:tcW w:w="900" w:type="dxa"/>
          </w:tcPr>
          <w:p w14:paraId="031857C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1D520BE0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Европейские композиторы -классики: Л. ван Бетховен «Сурок»; Концерт для фортепиано с оркестром № 4, 2 -я часть</w:t>
            </w:r>
          </w:p>
        </w:tc>
      </w:tr>
      <w:tr w14:paraId="5F8CE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0C8D93CB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10.</w:t>
            </w:r>
          </w:p>
        </w:tc>
        <w:tc>
          <w:tcPr>
            <w:tcW w:w="940" w:type="dxa"/>
          </w:tcPr>
          <w:p w14:paraId="2681088A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30.01</w:t>
            </w:r>
          </w:p>
        </w:tc>
        <w:tc>
          <w:tcPr>
            <w:tcW w:w="900" w:type="dxa"/>
          </w:tcPr>
          <w:p w14:paraId="75289635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7AC19DA3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 -минор, 2 часть</w:t>
            </w:r>
          </w:p>
        </w:tc>
      </w:tr>
      <w:tr w14:paraId="5466B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682D3362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11.</w:t>
            </w:r>
          </w:p>
        </w:tc>
        <w:tc>
          <w:tcPr>
            <w:tcW w:w="940" w:type="dxa"/>
          </w:tcPr>
          <w:p w14:paraId="1F667F7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13.02</w:t>
            </w:r>
          </w:p>
        </w:tc>
        <w:tc>
          <w:tcPr>
            <w:tcW w:w="900" w:type="dxa"/>
          </w:tcPr>
          <w:p w14:paraId="028FCA15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01F45F3C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Вокальная музыка: М.И. Глинка «Жаворонок»; "Школьный вальс" Исаака Дунаевского</w:t>
            </w:r>
          </w:p>
        </w:tc>
      </w:tr>
      <w:tr w14:paraId="1C85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14E7BECA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12.</w:t>
            </w:r>
          </w:p>
        </w:tc>
        <w:tc>
          <w:tcPr>
            <w:tcW w:w="940" w:type="dxa"/>
          </w:tcPr>
          <w:p w14:paraId="4644F68F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27.02</w:t>
            </w:r>
          </w:p>
        </w:tc>
        <w:tc>
          <w:tcPr>
            <w:tcW w:w="900" w:type="dxa"/>
          </w:tcPr>
          <w:p w14:paraId="57595B54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30562B1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Программная музыка: А.К. Лядов «Кикимора», «Волшебное озеро»; М.П. Мусоргский. «Рассвет на Москве -реке» – вступление к опере «Хованщина»</w:t>
            </w:r>
          </w:p>
        </w:tc>
      </w:tr>
      <w:tr w14:paraId="64DB4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409BAE4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13.</w:t>
            </w:r>
          </w:p>
        </w:tc>
        <w:tc>
          <w:tcPr>
            <w:tcW w:w="940" w:type="dxa"/>
          </w:tcPr>
          <w:p w14:paraId="5B712A9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13.03</w:t>
            </w:r>
          </w:p>
        </w:tc>
        <w:tc>
          <w:tcPr>
            <w:tcW w:w="900" w:type="dxa"/>
          </w:tcPr>
          <w:p w14:paraId="08531276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36963A47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</w:tr>
      <w:tr w14:paraId="5655B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4FE0D8DC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14.</w:t>
            </w:r>
          </w:p>
        </w:tc>
        <w:tc>
          <w:tcPr>
            <w:tcW w:w="940" w:type="dxa"/>
          </w:tcPr>
          <w:p w14:paraId="3F0F0794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27.03</w:t>
            </w:r>
          </w:p>
        </w:tc>
        <w:tc>
          <w:tcPr>
            <w:tcW w:w="900" w:type="dxa"/>
          </w:tcPr>
          <w:p w14:paraId="11054632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5C236DE3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Мастерство исполнителя: Русская 1 0 0 РЭШ народная песня «Уж, ты сад» в исполнении Л. Руслановой; Л. ван Бетховен Патетическая соната (1 -я часть) для фортепиано в исполнении С.Т. Рихтера</w:t>
            </w:r>
          </w:p>
        </w:tc>
      </w:tr>
      <w:tr w14:paraId="61B26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5A007A3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15.</w:t>
            </w:r>
          </w:p>
        </w:tc>
        <w:tc>
          <w:tcPr>
            <w:tcW w:w="940" w:type="dxa"/>
          </w:tcPr>
          <w:p w14:paraId="448A04AE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10.04</w:t>
            </w:r>
          </w:p>
        </w:tc>
        <w:tc>
          <w:tcPr>
            <w:tcW w:w="900" w:type="dxa"/>
          </w:tcPr>
          <w:p w14:paraId="74D0106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56982A40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Инструментальная музыка: Р. Шуман «Грезы»; С.С. Прокофьев «Сказки старой бабушки»</w:t>
            </w:r>
          </w:p>
        </w:tc>
      </w:tr>
      <w:tr w14:paraId="73D8A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7F8D67C3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16</w:t>
            </w:r>
          </w:p>
        </w:tc>
        <w:tc>
          <w:tcPr>
            <w:tcW w:w="940" w:type="dxa"/>
          </w:tcPr>
          <w:p w14:paraId="0E1EB921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24.04</w:t>
            </w:r>
          </w:p>
        </w:tc>
        <w:tc>
          <w:tcPr>
            <w:tcW w:w="900" w:type="dxa"/>
          </w:tcPr>
          <w:p w14:paraId="4A99DD93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45759428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Инструментальная музыка в церкви: И.С. Бах Хоральная прелюдия фа -минор для органа, Токката и фуга ре минор для органа</w:t>
            </w:r>
          </w:p>
        </w:tc>
      </w:tr>
      <w:tr w14:paraId="1D4B4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0" w:type="dxa"/>
          </w:tcPr>
          <w:p w14:paraId="27426EB5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17</w:t>
            </w:r>
          </w:p>
        </w:tc>
        <w:tc>
          <w:tcPr>
            <w:tcW w:w="940" w:type="dxa"/>
          </w:tcPr>
          <w:p w14:paraId="0FE754F9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  <w:lang w:val="ru-RU"/>
              </w:rPr>
              <w:t>15.05</w:t>
            </w:r>
          </w:p>
        </w:tc>
        <w:tc>
          <w:tcPr>
            <w:tcW w:w="900" w:type="dxa"/>
          </w:tcPr>
          <w:p w14:paraId="54EBCA0D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</w:p>
        </w:tc>
        <w:tc>
          <w:tcPr>
            <w:tcW w:w="7480" w:type="dxa"/>
          </w:tcPr>
          <w:p w14:paraId="3C410F35"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SimSu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</w:tr>
    </w:tbl>
    <w:p w14:paraId="5C8BF53D">
      <w:pPr>
        <w:numPr>
          <w:ilvl w:val="0"/>
          <w:numId w:val="0"/>
        </w:numPr>
        <w:spacing w:line="360" w:lineRule="auto"/>
        <w:ind w:firstLine="1200" w:firstLineChars="500"/>
        <w:jc w:val="both"/>
        <w:rPr>
          <w:rFonts w:hint="default" w:ascii="Times New Roman" w:hAnsi="Times New Roman" w:eastAsia="SimSun" w:cs="Times New Roman"/>
          <w:sz w:val="24"/>
          <w:szCs w:val="24"/>
        </w:rPr>
      </w:pPr>
    </w:p>
    <w:sectPr>
      <w:pgSz w:w="11906" w:h="16838"/>
      <w:pgMar w:top="1440" w:right="906" w:bottom="1440" w:left="14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E0F1BE"/>
    <w:multiLevelType w:val="singleLevel"/>
    <w:tmpl w:val="ACE0F1B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FB318E"/>
    <w:rsid w:val="38C029E8"/>
    <w:rsid w:val="53843449"/>
    <w:rsid w:val="7B85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1"/>
    <w:basedOn w:val="3"/>
    <w:qFormat/>
    <w:uiPriority w:val="39"/>
    <w:pPr>
      <w:spacing w:after="0" w:line="240" w:lineRule="auto"/>
    </w:pPr>
    <w:rPr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абзац"/>
    <w:basedOn w:val="1"/>
    <w:qFormat/>
    <w:uiPriority w:val="0"/>
    <w:pPr>
      <w:suppressAutoHyphens/>
      <w:spacing w:after="0" w:line="240" w:lineRule="auto"/>
      <w:ind w:firstLine="709"/>
      <w:jc w:val="both"/>
    </w:pPr>
    <w:rPr>
      <w:sz w:val="24"/>
      <w:szCs w:val="24"/>
      <w:lang w:eastAsia="zh-CN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33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2025-09-22T18:38:00Z</dcterms:created>
  <dc:creator>User</dc:creator>
  <cp:lastModifiedBy>User</cp:lastModifiedBy>
  <dcterms:modified xsi:type="dcterms:W3CDTF">2025-09-23T17:06:31Z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25DB5D6F66994630B559220C3C2BFBDB_12</vt:lpwstr>
  </property>
</Properties>
</file>